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BA" w:rsidRPr="000C5E7D" w:rsidRDefault="007109BA" w:rsidP="007109BA">
      <w:pPr>
        <w:ind w:firstLine="360"/>
        <w:jc w:val="center"/>
        <w:rPr>
          <w:b/>
          <w:color w:val="000000"/>
          <w:sz w:val="28"/>
          <w:szCs w:val="28"/>
        </w:rPr>
      </w:pPr>
      <w:r w:rsidRPr="000C5E7D">
        <w:rPr>
          <w:b/>
          <w:iCs/>
          <w:color w:val="000000"/>
          <w:spacing w:val="20"/>
          <w:sz w:val="28"/>
          <w:szCs w:val="28"/>
        </w:rPr>
        <w:t>Исследование типа темперамента</w:t>
      </w:r>
      <w:r w:rsidRPr="000C5E7D">
        <w:rPr>
          <w:b/>
          <w:color w:val="000000"/>
          <w:sz w:val="28"/>
          <w:szCs w:val="28"/>
        </w:rPr>
        <w:t xml:space="preserve">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i/>
          <w:iCs/>
          <w:color w:val="000000"/>
          <w:spacing w:val="20"/>
        </w:rPr>
        <w:t>Цель исследования:</w:t>
      </w:r>
      <w:r w:rsidRPr="000C5E7D">
        <w:rPr>
          <w:color w:val="000000"/>
        </w:rPr>
        <w:t xml:space="preserve"> определить уровни экстраверсии эмоциональной устойчивости и тип темперамента.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i/>
          <w:iCs/>
          <w:color w:val="000000"/>
          <w:spacing w:val="20"/>
        </w:rPr>
        <w:t>Материал и оборудование:</w:t>
      </w:r>
      <w:r w:rsidRPr="000C5E7D">
        <w:rPr>
          <w:color w:val="000000"/>
        </w:rPr>
        <w:t xml:space="preserve"> </w:t>
      </w:r>
      <w:proofErr w:type="spellStart"/>
      <w:r w:rsidRPr="000C5E7D">
        <w:rPr>
          <w:color w:val="000000"/>
        </w:rPr>
        <w:t>тест-опросник</w:t>
      </w:r>
      <w:proofErr w:type="spellEnd"/>
      <w:r w:rsidRPr="000C5E7D">
        <w:rPr>
          <w:color w:val="000000"/>
        </w:rPr>
        <w:t xml:space="preserve"> </w:t>
      </w:r>
      <w:proofErr w:type="spellStart"/>
      <w:r w:rsidRPr="000C5E7D">
        <w:rPr>
          <w:color w:val="000000"/>
        </w:rPr>
        <w:t>Г.Айзенка</w:t>
      </w:r>
      <w:proofErr w:type="spellEnd"/>
      <w:r w:rsidRPr="000C5E7D">
        <w:rPr>
          <w:color w:val="000000"/>
        </w:rPr>
        <w:t xml:space="preserve"> состоящий из 57 вопросов, бланк для ответов, ручка или карандаш. </w:t>
      </w: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b/>
          <w:bCs/>
          <w:color w:val="000000"/>
        </w:rPr>
        <w:t>Процедура исследования</w:t>
      </w:r>
      <w:r w:rsidRPr="000C5E7D">
        <w:rPr>
          <w:color w:val="000000"/>
        </w:rPr>
        <w:t xml:space="preserve">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Исследование типа темперамента можно проводить и с одним испытуемым, и с небольшой группой. В последнем случае должна быть обеспечена строгая самостоятельность ответов участников тестирования.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Количество текстов </w:t>
      </w:r>
      <w:proofErr w:type="spellStart"/>
      <w:r w:rsidRPr="000C5E7D">
        <w:rPr>
          <w:color w:val="000000"/>
        </w:rPr>
        <w:t>опросника</w:t>
      </w:r>
      <w:proofErr w:type="spellEnd"/>
      <w:r w:rsidRPr="000C5E7D">
        <w:rPr>
          <w:color w:val="000000"/>
        </w:rPr>
        <w:t xml:space="preserve"> и бланков должно соответствовать количеству опрашиваемых. Бланк для ответов представляет собой лист с напечатанными на нем номерами вопросов от 1 до 57 и расположенной рядом с номерами колонкой для ответов "Да" или "Нет".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В задачи экспериментатора входит раздача </w:t>
      </w:r>
      <w:proofErr w:type="spellStart"/>
      <w:r w:rsidRPr="000C5E7D">
        <w:rPr>
          <w:color w:val="000000"/>
        </w:rPr>
        <w:t>опросников</w:t>
      </w:r>
      <w:proofErr w:type="spellEnd"/>
      <w:r w:rsidRPr="000C5E7D">
        <w:rPr>
          <w:color w:val="000000"/>
        </w:rPr>
        <w:t xml:space="preserve">, бланков, ручек или карандашей и чтение инструкции.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Инструкция испытуемому: "Вам предлагается ответить на 57 вопросов. Внимательно читайте эти вопросы и по ходу чтения в бланке проставляйте Ваш ответ, который может быть либо "Да" либо "Нет". Постарайтесь представить типичные ситуации и дайте первый "естественный" ответ без долгих раздумий. Помните, здесь нет "хороших" и "плохих" ответов. Выбранный Вами ответ на вопрос запишите в бланке для ответов против соответствующего номера. Старайтесь не оставлять вопросы без ответа". </w:t>
      </w: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proofErr w:type="spellStart"/>
      <w:r w:rsidRPr="000C5E7D">
        <w:rPr>
          <w:b/>
          <w:bCs/>
          <w:color w:val="000000"/>
        </w:rPr>
        <w:t>Опросник</w:t>
      </w:r>
      <w:proofErr w:type="spellEnd"/>
      <w:r w:rsidRPr="000C5E7D">
        <w:rPr>
          <w:color w:val="000000"/>
        </w:rPr>
        <w:t xml:space="preserve">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Часто ли Вы испытываете тягу к новым впечатлениям, чтобы отвлечься, испытать сильные ощущения?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Часто ли Вы чувствуете, что нуждаетесь в друзьях, которые могут Вас понять, ободрить, выразить сочувствие?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Считаете ли Вы себя беззаботным человеком?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Очень ли Вам трудно отказываться от своих намерений?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обдумываете свои </w:t>
      </w:r>
      <w:proofErr w:type="gramStart"/>
      <w:r w:rsidRPr="000C5E7D">
        <w:rPr>
          <w:color w:val="000000"/>
        </w:rPr>
        <w:t>дела</w:t>
      </w:r>
      <w:proofErr w:type="gramEnd"/>
      <w:r w:rsidRPr="000C5E7D">
        <w:rPr>
          <w:color w:val="000000"/>
        </w:rPr>
        <w:t xml:space="preserve"> не спеша и предпочитаете подождать, прежде чем действовать?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Всегда ли Вы сдерживаете свои обещания, даже если это Вам невыгодно?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Часто у Вас бывают спады и подъемы настроения?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обычно действуете и говорите без долгого обдумывания?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Возникало ли у Вас когда-нибудь чувство, что Вы несчастны, хотя никакой серьезной причины для этого не было?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на спор Вы сделали бы почти все, что угодно?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Смущаетесь ли Вы, когда хотите познакомиться с человеком противоположного пола, который симпатичен Вам?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Бывает ли, что, разозлившись, Вы выходите из себя?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Часто ли Вы действуете под влиянием минутного настроения?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Часто ли Вы беспокоитесь из-за того, что сделали или сказали что-либо, чего не следовало?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обычно предпочитаете чтение книг встречам с людьми?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Вас легко обидеть?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Любите ли Вы часто бывать в компаниях?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Бывают ли у Вас мысли, которыми Вам хотелось бы делиться с другими людьми?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иногда настолько полны энергии, что все "горит" в руках, а иногда совсем вялы?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>Стараете</w:t>
      </w:r>
      <w:r w:rsidR="00A410AC">
        <w:rPr>
          <w:color w:val="000000"/>
        </w:rPr>
        <w:t xml:space="preserve">сь ли Вы ограничить круг своих </w:t>
      </w:r>
      <w:r w:rsidRPr="000C5E7D">
        <w:rPr>
          <w:color w:val="000000"/>
        </w:rPr>
        <w:t xml:space="preserve">знакомств небольшим числом самых близких друзей?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много мечтаете? </w:t>
      </w:r>
    </w:p>
    <w:p w:rsidR="007109BA" w:rsidRPr="000C5E7D" w:rsidRDefault="00A410AC" w:rsidP="007109BA">
      <w:pPr>
        <w:numPr>
          <w:ilvl w:val="0"/>
          <w:numId w:val="1"/>
        </w:numPr>
        <w:ind w:left="0" w:firstLine="360"/>
        <w:rPr>
          <w:color w:val="000000"/>
        </w:rPr>
      </w:pPr>
      <w:r>
        <w:rPr>
          <w:color w:val="000000"/>
        </w:rPr>
        <w:t>Когда на Вас кричат,</w:t>
      </w:r>
      <w:r w:rsidR="007109BA" w:rsidRPr="000C5E7D">
        <w:rPr>
          <w:color w:val="000000"/>
        </w:rPr>
        <w:t xml:space="preserve"> Вы отвечаете тем же?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lastRenderedPageBreak/>
        <w:t xml:space="preserve">Вас часто беспокоит чувство вины?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Все ли Ваши привычки хороши?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Способны ли Вы дать волю своим чувствам и </w:t>
      </w:r>
      <w:proofErr w:type="spellStart"/>
      <w:r w:rsidRPr="000C5E7D">
        <w:rPr>
          <w:color w:val="000000"/>
        </w:rPr>
        <w:t>вовсю-повеселиться</w:t>
      </w:r>
      <w:proofErr w:type="spellEnd"/>
      <w:r w:rsidRPr="000C5E7D">
        <w:rPr>
          <w:color w:val="000000"/>
        </w:rPr>
        <w:t xml:space="preserve"> в компании?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Можно ли сказать, что нервы у Вас часто </w:t>
      </w:r>
      <w:proofErr w:type="gramStart"/>
      <w:r w:rsidRPr="000C5E7D">
        <w:rPr>
          <w:color w:val="000000"/>
        </w:rPr>
        <w:t>бывают</w:t>
      </w:r>
      <w:proofErr w:type="gramEnd"/>
      <w:r w:rsidRPr="000C5E7D">
        <w:rPr>
          <w:color w:val="000000"/>
        </w:rPr>
        <w:t xml:space="preserve"> напряжены до предела?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Считают ли Вас человеком живым и веселым?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После того как дело сделано, часто ли Вы возвращаетесь к нему и думаете, что могли бы сделать лучше?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обычно молчаливы и сдержаны, когда находитесь среди людей?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Бывает ли, что Вы передаете слухи?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Бывает ли, что Вам не спится из-за того, что в голову лезут разные мысли?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предпочтете узнать о чем-то в книге, нежели спросить об этом у других людей?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Бывают ли у Вас сильные сердцебиения?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Нравится ли Вам работа, требующая напряженного внимания?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Бывают ли у Вас приступы дрожи?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всегда говорите о знакомых Вам людях только хорошее, даже тогда, когда уверены, что они об этом не узнают?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Вам неприятно бывать в компании, где постоянно подшучивают друг над другом?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раздражительны?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Нравится ли Вам работа, требующая быстроты действия?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Вам нередко не дают покоя мысли о разных неприятностях и "ужасах", которые могли бы произойти, хотя все кончилось благополучно?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неторопливы в движениях?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когда-нибудь опаздывали на свидание или работу?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Вам часто снятся кошмары?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Верно ли, что Вы такой любитель поговорить, что никогда не упустите удобного случая побеседовать с незнакомым человеком?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Беспокоят ли Вас какие-нибудь боли?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сильно бы огорчились, если бы долго не смогли видеться со своими друзьями?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Можете ли Вы назвать себя нервным человеком?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Есть ли среди Ваших знакомых такие, которые Вам явно не нравятся?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Могли бы Вы сказать, что Вы уверенный в себе человек?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Легко ли Вас задевает критика Ваших недостатков или недостатков Вашей работы?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считаете, что трудно получить настоящее удовольствие от мероприятий, в которых много участников?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Беспокоит ли Вас чувство, что Вы чем-то хуже других?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легко бы сумели внести оживление в скучную компанию?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Бывает ли, что Вы говорите о вещах, в которых не разбираетесь?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Беспокоитесь ли Вы о своем здоровье?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Вы любите подшучивать над другими? </w:t>
      </w:r>
    </w:p>
    <w:p w:rsidR="007109BA" w:rsidRPr="000C5E7D" w:rsidRDefault="007109BA" w:rsidP="007109BA">
      <w:pPr>
        <w:numPr>
          <w:ilvl w:val="0"/>
          <w:numId w:val="1"/>
        </w:numPr>
        <w:ind w:left="0" w:firstLine="360"/>
        <w:rPr>
          <w:color w:val="000000"/>
        </w:rPr>
      </w:pPr>
      <w:r w:rsidRPr="000C5E7D">
        <w:rPr>
          <w:color w:val="000000"/>
        </w:rPr>
        <w:t xml:space="preserve">Страдаете ли Вы от бессонницы? </w:t>
      </w: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b/>
          <w:bCs/>
          <w:color w:val="000000"/>
        </w:rPr>
        <w:t>Обработка результатов</w:t>
      </w:r>
      <w:r w:rsidRPr="000C5E7D">
        <w:rPr>
          <w:color w:val="000000"/>
        </w:rPr>
        <w:t xml:space="preserve">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Для определения типа темперамента необходимо определить величины показателей экстраверсии и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. А для оценки надежности этих показателей подсчитывают величину показателя искренности. Величина показателей измеряется в баллах, подсчитываемых как количество совпадений ответов испытуемого с вопросами шкал.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Индекс искренности ("И") представляет собой количество совпадений ответов испытуемых с ответами по следующим вопросам: Ответ "Да" по вопросам №6, 24, 36; Ответ "Нет" на вопросы №12, 18, 30, 42, 48, 54.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Показатель экстраверсии ("Э") равен величине совпадений ответов испытуемых с </w:t>
      </w:r>
      <w:proofErr w:type="gramStart"/>
      <w:r w:rsidRPr="000C5E7D">
        <w:rPr>
          <w:color w:val="000000"/>
        </w:rPr>
        <w:t>такими</w:t>
      </w:r>
      <w:proofErr w:type="gramEnd"/>
      <w:r w:rsidRPr="000C5E7D">
        <w:rPr>
          <w:color w:val="000000"/>
        </w:rPr>
        <w:t xml:space="preserve">: Ответ "Да" по вопросам №1, 3, 8, 10, 13, 17, 22, 25, 27, 39, 44, 46, 49, 53, 56;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lastRenderedPageBreak/>
        <w:t xml:space="preserve">Ответ "Нет" на вопросы №5, 15, 20, 29, 32, 34, 37, 41, 51.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Показатель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 – это величина совпадений ответов "Да" с такими вопросами соответствующей шкалы №2, 4, 7, 9, 11, 14, 16, 19, 21, 23, 26, 28, 31, 33, 35, 38, 40, 43, 45, 47, 50, 52, 55, 57.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Вторым шагом в ходе обработки результатов является построение схемы типов темперамента.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Темперамент и его основные свойства можно представить в виде точки проекции величины экстраверсии и эмоциональной устойчивости, полученной путем пересечения перпендикуляров, восстановленных к соответствующим значениям осей (рис. 3). </w:t>
      </w: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b/>
          <w:bCs/>
          <w:color w:val="000000"/>
        </w:rPr>
        <w:t>Анализ результатов</w:t>
      </w:r>
      <w:r w:rsidRPr="000C5E7D">
        <w:rPr>
          <w:color w:val="000000"/>
        </w:rPr>
        <w:t xml:space="preserve">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Результаты имеет смысл анализировать, если ответы испытуемого были достаточно искренними и величина индекса "И" не превышает 4 балла.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По мнению </w:t>
      </w:r>
      <w:proofErr w:type="spellStart"/>
      <w:r w:rsidRPr="000C5E7D">
        <w:rPr>
          <w:color w:val="000000"/>
        </w:rPr>
        <w:t>Г.Айзенка</w:t>
      </w:r>
      <w:proofErr w:type="spellEnd"/>
      <w:r w:rsidRPr="000C5E7D">
        <w:rPr>
          <w:color w:val="000000"/>
        </w:rPr>
        <w:t xml:space="preserve">, сочетания экстраверсии-интроверсии и </w:t>
      </w:r>
      <w:proofErr w:type="spellStart"/>
      <w:r w:rsidRPr="000C5E7D">
        <w:rPr>
          <w:color w:val="000000"/>
        </w:rPr>
        <w:t>невротизма-эмоциональной</w:t>
      </w:r>
      <w:proofErr w:type="spellEnd"/>
      <w:r w:rsidRPr="000C5E7D">
        <w:rPr>
          <w:color w:val="000000"/>
        </w:rPr>
        <w:t xml:space="preserve"> </w:t>
      </w:r>
      <w:proofErr w:type="gramStart"/>
      <w:r w:rsidRPr="000C5E7D">
        <w:rPr>
          <w:color w:val="000000"/>
        </w:rPr>
        <w:t>устойчивости</w:t>
      </w:r>
      <w:proofErr w:type="gramEnd"/>
      <w:r w:rsidRPr="000C5E7D">
        <w:rPr>
          <w:color w:val="000000"/>
        </w:rPr>
        <w:t xml:space="preserve"> будучи свойствами темперамента, определяют его тип.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Свойства экстраверсии и интроверсии противоположны, равно как и вторая пара, то есть </w:t>
      </w:r>
      <w:proofErr w:type="spellStart"/>
      <w:r w:rsidRPr="000C5E7D">
        <w:rPr>
          <w:color w:val="000000"/>
        </w:rPr>
        <w:t>невротизм-эмоциональная</w:t>
      </w:r>
      <w:proofErr w:type="spellEnd"/>
      <w:r w:rsidRPr="000C5E7D">
        <w:rPr>
          <w:color w:val="000000"/>
        </w:rPr>
        <w:t xml:space="preserve"> устойчивость. </w:t>
      </w:r>
    </w:p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t xml:space="preserve">Их можно представить на континууме, где величины одного из показателей, например экстраверсии "Э" 0-12 означают отсутствие экстраверсии, то есть интроверсию, а величины 13-24 – ее выраженность. </w:t>
      </w:r>
    </w:p>
    <w:p w:rsidR="007109BA" w:rsidRPr="000C5E7D" w:rsidRDefault="007109BA" w:rsidP="007109BA">
      <w:pPr>
        <w:ind w:firstLine="360"/>
        <w:rPr>
          <w:color w:val="000000"/>
        </w:rPr>
      </w:pP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color w:val="000000"/>
        </w:rPr>
        <w:t xml:space="preserve">0_________6__________12__________18__________24 </w:t>
      </w: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color w:val="000000"/>
        </w:rPr>
        <w:t xml:space="preserve">интроверсия                                           экстраверсия </w:t>
      </w:r>
    </w:p>
    <w:p w:rsidR="007109BA" w:rsidRPr="000C5E7D" w:rsidRDefault="007109BA" w:rsidP="007109BA">
      <w:pPr>
        <w:ind w:firstLine="360"/>
        <w:rPr>
          <w:color w:val="000000"/>
        </w:rPr>
      </w:pP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 w:rsidRPr="000C5E7D">
        <w:rPr>
          <w:color w:val="000000"/>
        </w:rPr>
        <w:t>Уровень экстраверсии устанавливают с помощью таблицы.</w:t>
      </w:r>
    </w:p>
    <w:p w:rsidR="007109BA" w:rsidRPr="000C5E7D" w:rsidRDefault="007109BA" w:rsidP="007109BA">
      <w:pPr>
        <w:ind w:firstLine="360"/>
        <w:rPr>
          <w:color w:val="000000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94"/>
        <w:gridCol w:w="2851"/>
      </w:tblGrid>
      <w:tr w:rsidR="007109BA" w:rsidRPr="000C5E7D" w:rsidTr="00843FA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9BA" w:rsidRPr="000C5E7D" w:rsidRDefault="007109BA" w:rsidP="00843FAE">
            <w:pPr>
              <w:ind w:firstLine="360"/>
              <w:jc w:val="center"/>
              <w:rPr>
                <w:color w:val="000000"/>
              </w:rPr>
            </w:pPr>
            <w:r w:rsidRPr="000C5E7D">
              <w:rPr>
                <w:color w:val="000000"/>
              </w:rPr>
              <w:t xml:space="preserve">Индекс экстраверсии "Э"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9BA" w:rsidRPr="000C5E7D" w:rsidRDefault="007109BA" w:rsidP="00843FAE">
            <w:pPr>
              <w:ind w:firstLine="360"/>
              <w:jc w:val="center"/>
              <w:rPr>
                <w:color w:val="000000"/>
              </w:rPr>
            </w:pPr>
            <w:r w:rsidRPr="000C5E7D">
              <w:rPr>
                <w:color w:val="000000"/>
              </w:rPr>
              <w:t xml:space="preserve">Уровень </w:t>
            </w:r>
            <w:r w:rsidRPr="000C5E7D">
              <w:rPr>
                <w:color w:val="000000"/>
              </w:rPr>
              <w:br/>
              <w:t xml:space="preserve">экстраверсии-интроверсии </w:t>
            </w:r>
          </w:p>
        </w:tc>
      </w:tr>
      <w:tr w:rsidR="007109BA" w:rsidRPr="000C5E7D" w:rsidTr="00843FA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9BA" w:rsidRPr="000C5E7D" w:rsidRDefault="007109BA" w:rsidP="00843FAE">
            <w:pPr>
              <w:ind w:firstLine="360"/>
              <w:jc w:val="center"/>
              <w:rPr>
                <w:color w:val="000000"/>
              </w:rPr>
            </w:pPr>
            <w:r w:rsidRPr="000C5E7D">
              <w:rPr>
                <w:color w:val="000000"/>
              </w:rPr>
              <w:t xml:space="preserve">0-6 </w:t>
            </w:r>
            <w:r w:rsidRPr="000C5E7D">
              <w:rPr>
                <w:color w:val="000000"/>
              </w:rPr>
              <w:br/>
              <w:t xml:space="preserve">7-12 </w:t>
            </w:r>
            <w:r w:rsidRPr="000C5E7D">
              <w:rPr>
                <w:color w:val="000000"/>
              </w:rPr>
              <w:br/>
              <w:t xml:space="preserve">13-18 </w:t>
            </w:r>
            <w:r w:rsidRPr="000C5E7D">
              <w:rPr>
                <w:color w:val="000000"/>
              </w:rPr>
              <w:br/>
              <w:t xml:space="preserve">19-24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9BA" w:rsidRPr="000C5E7D" w:rsidRDefault="007109BA" w:rsidP="00843FAE">
            <w:pPr>
              <w:ind w:firstLine="360"/>
              <w:jc w:val="center"/>
              <w:rPr>
                <w:color w:val="000000"/>
              </w:rPr>
            </w:pPr>
            <w:r w:rsidRPr="000C5E7D">
              <w:rPr>
                <w:color w:val="000000"/>
              </w:rPr>
              <w:t xml:space="preserve">высокая интроверсия </w:t>
            </w:r>
            <w:r w:rsidRPr="000C5E7D">
              <w:rPr>
                <w:color w:val="000000"/>
              </w:rPr>
              <w:br/>
              <w:t xml:space="preserve">средняя интроверсия </w:t>
            </w:r>
            <w:r w:rsidRPr="000C5E7D">
              <w:rPr>
                <w:color w:val="000000"/>
              </w:rPr>
              <w:br/>
              <w:t xml:space="preserve">средняя экстраверсия </w:t>
            </w:r>
            <w:r w:rsidRPr="000C5E7D">
              <w:rPr>
                <w:color w:val="000000"/>
              </w:rPr>
              <w:br/>
              <w:t xml:space="preserve">высокая экстраверсия </w:t>
            </w:r>
          </w:p>
        </w:tc>
      </w:tr>
    </w:tbl>
    <w:p w:rsidR="007109BA" w:rsidRPr="000C5E7D" w:rsidRDefault="007109BA" w:rsidP="007109BA">
      <w:pPr>
        <w:ind w:firstLine="360"/>
        <w:rPr>
          <w:color w:val="000000"/>
        </w:rPr>
      </w:pPr>
      <w:r w:rsidRPr="000C5E7D">
        <w:rPr>
          <w:color w:val="000000"/>
        </w:rPr>
        <w:br w:type="textWrapping" w:clear="all"/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Аналогичное соотношение имеют полярные свойства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 – эмоциональной устойчивости. Их уровни определяются на основе тех же интервалов, что и уровня экстраверсии-интроверсии.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В общем смысле экстраверсия – это направленности личности на окружающих людей и события, интроверсия направленность личности на ее внутренний мир, а </w:t>
      </w:r>
      <w:proofErr w:type="spellStart"/>
      <w:r w:rsidRPr="000C5E7D">
        <w:rPr>
          <w:color w:val="000000"/>
        </w:rPr>
        <w:t>невротизм</w:t>
      </w:r>
      <w:proofErr w:type="spellEnd"/>
      <w:r w:rsidRPr="000C5E7D">
        <w:rPr>
          <w:color w:val="000000"/>
        </w:rPr>
        <w:t xml:space="preserve"> – понятие, синонимичное тревожности, проявляется как эмоциональная неустойчивость, напряженность, эмоциональная возбудимость, депрессивность.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>Динамическое проявление этих свой</w:t>
      </w:r>
      <w:proofErr w:type="gramStart"/>
      <w:r w:rsidRPr="000C5E7D">
        <w:rPr>
          <w:color w:val="000000"/>
        </w:rPr>
        <w:t>ств св</w:t>
      </w:r>
      <w:proofErr w:type="gramEnd"/>
      <w:r w:rsidRPr="000C5E7D">
        <w:rPr>
          <w:color w:val="000000"/>
        </w:rPr>
        <w:t xml:space="preserve">язано со скоростью выработки условных рефлексов, их прочностью, балансом процессов возбуждения-торможения в центральной нервной системе и уровнем активации коры головного мозга со стороны ретикулярной формации.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Так, экстраверт, по сравнению с интровертом, быстрее вырабатывает условные рефлексы, обладает большей терпимостью к боли, но меньшей терпимостью к сенсорной </w:t>
      </w:r>
      <w:proofErr w:type="spellStart"/>
      <w:r w:rsidRPr="000C5E7D">
        <w:rPr>
          <w:color w:val="000000"/>
        </w:rPr>
        <w:t>депривации</w:t>
      </w:r>
      <w:proofErr w:type="spellEnd"/>
      <w:r w:rsidRPr="000C5E7D">
        <w:rPr>
          <w:color w:val="000000"/>
        </w:rPr>
        <w:t xml:space="preserve">, вследствие чего не переносит монотонности, чаще отвлекается во время работы. Типичными поведенческими проявлениями экстраверта являются общительность, импульсивность, недостаточный самоконтроль, хорошая приспособляемость к среде, открытость в чувствах. </w:t>
      </w:r>
      <w:proofErr w:type="gramStart"/>
      <w:r w:rsidRPr="000C5E7D">
        <w:rPr>
          <w:color w:val="000000"/>
        </w:rPr>
        <w:t xml:space="preserve">Он отзывчив, жизнерадостен, уверен в себе, стремится к лидерству, имеет много друзей, несдержан, стремится к развлечениям, любит рисковать, остроумен, не всегда обязателен. </w:t>
      </w:r>
      <w:proofErr w:type="gramEnd"/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Интроверта можно узнать по ряду особенностей поведения. Он часто погружен в себя, испытывает трудности, устанавливая контакты с людьми и адаптируясь к реальности. В большинстве случаев интроверт спокоен, уравновешен, миролюбив, его действия продуманны и рациональны. Круг друзей у него невелик. Интроверт любит планировать будущее, задумываясь над тем, что и как будет делать, не склонен поддаваться моментным побуждениям, пессимистичен, не любит волнений, придерживается заведенного жизненного порядка. Он контролирует свои чувства и редко ведет себя агрессивно, обязателен.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На одном полюсе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 (высокий уровень) находятся так называемые </w:t>
      </w:r>
      <w:proofErr w:type="spellStart"/>
      <w:r w:rsidRPr="000C5E7D">
        <w:rPr>
          <w:color w:val="000000"/>
        </w:rPr>
        <w:t>нейротики</w:t>
      </w:r>
      <w:proofErr w:type="spellEnd"/>
      <w:r w:rsidRPr="000C5E7D">
        <w:rPr>
          <w:color w:val="000000"/>
        </w:rPr>
        <w:t xml:space="preserve">, отличающиеся нестабильностью; неуравновешенностью нервно-психических процессов, эмоциональной неустойчивостью, а также лабильностью вегетативной нервной системы. Поэтому они </w:t>
      </w:r>
      <w:proofErr w:type="gramStart"/>
      <w:r w:rsidRPr="000C5E7D">
        <w:rPr>
          <w:color w:val="000000"/>
        </w:rPr>
        <w:t>легко возбудимы</w:t>
      </w:r>
      <w:proofErr w:type="gramEnd"/>
      <w:r w:rsidRPr="000C5E7D">
        <w:rPr>
          <w:color w:val="000000"/>
        </w:rPr>
        <w:t xml:space="preserve">, для них характерна изменчивость настроения, чувствительность, а также тревожность, мнительность, медлительность, нерешительность.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Другой полюс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 (низкий уровень) – это эмоционально-стабильные лица, характеризующиеся спокойствием, уравновешенностью, решительностью.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Вслед за характеристикой вышеприведенных пар свойств темперамента можно приступить к характеристике типов темперамента. Типы темперамента представлены на схеме (рис. 3).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На рис. №3 тип темперамента определяется в точках пересечения показателей экстраверсии и </w:t>
      </w:r>
      <w:proofErr w:type="spellStart"/>
      <w:r w:rsidRPr="000C5E7D">
        <w:rPr>
          <w:color w:val="000000"/>
        </w:rPr>
        <w:t>невротизма</w:t>
      </w:r>
      <w:proofErr w:type="spellEnd"/>
      <w:r w:rsidRPr="000C5E7D">
        <w:rPr>
          <w:color w:val="000000"/>
        </w:rPr>
        <w:t xml:space="preserve">, восстановленных на соответствующих осях шкал в том или ином октанте. При этом темпераменту сангвиника соответствует экстраверсия и эмоциональная устойчивость, холерика – экстраверсия и </w:t>
      </w:r>
      <w:proofErr w:type="spellStart"/>
      <w:r w:rsidRPr="000C5E7D">
        <w:rPr>
          <w:color w:val="000000"/>
        </w:rPr>
        <w:t>невротизм</w:t>
      </w:r>
      <w:proofErr w:type="spellEnd"/>
      <w:r w:rsidRPr="000C5E7D">
        <w:rPr>
          <w:color w:val="000000"/>
        </w:rPr>
        <w:t xml:space="preserve">, то есть эмоциональная неустойчивость, флегматика – интроверсия и эмоциональная устойчивость, а меланхолика – интроверсия и </w:t>
      </w:r>
      <w:proofErr w:type="spellStart"/>
      <w:r w:rsidRPr="000C5E7D">
        <w:rPr>
          <w:color w:val="000000"/>
        </w:rPr>
        <w:t>невротизм</w:t>
      </w:r>
      <w:proofErr w:type="spellEnd"/>
      <w:r w:rsidRPr="000C5E7D">
        <w:rPr>
          <w:color w:val="000000"/>
        </w:rPr>
        <w:t xml:space="preserve">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Если точка пересечения перпендикуляров попала в площадь малого круга радиусом в 6 единиц, то тип темперамента у испытуемого слабо выражен, а если она находится в пределах разности площадей большого и малого кругов – то тип темперамента ярко выражен.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Темперамент во многом определяет особенности характера человека. Сангвиники обычно бывают общительными, открытыми, разговорчивыми, живыми, инициативными, но часто беззаботными и не всегда склонны доводить начатое дело до конца. У холериков часты смены настроения, они активны, но в то же время импульсивны, бывают обидчивыми и агрессивными и в большинстве своем оптимистичны. В темпераменте флегматика особенно </w:t>
      </w:r>
      <w:proofErr w:type="gramStart"/>
      <w:r w:rsidRPr="000C5E7D">
        <w:rPr>
          <w:color w:val="000000"/>
        </w:rPr>
        <w:t>заметны</w:t>
      </w:r>
      <w:proofErr w:type="gramEnd"/>
      <w:r w:rsidRPr="000C5E7D">
        <w:rPr>
          <w:color w:val="000000"/>
        </w:rPr>
        <w:t xml:space="preserve"> размеренность, спокойствие, надежность. Они миролюбивы, но отличаются пассивностью. Меланхолики – это очень чувствительные люди, обычно наблюдательны, но потому тревожны, малообщительны, быстро раздражаются и много переживают, пессимистичны. </w:t>
      </w:r>
    </w:p>
    <w:p w:rsidR="007109BA" w:rsidRPr="000C5E7D" w:rsidRDefault="007109BA" w:rsidP="007109BA">
      <w:pPr>
        <w:ind w:firstLine="360"/>
        <w:rPr>
          <w:color w:val="000000"/>
        </w:rPr>
      </w:pPr>
    </w:p>
    <w:p w:rsidR="007109BA" w:rsidRPr="000C5E7D" w:rsidRDefault="007109BA" w:rsidP="007109BA">
      <w:pPr>
        <w:ind w:firstLine="36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848100" cy="2857500"/>
            <wp:effectExtent l="0" t="0" r="0" b="0"/>
            <wp:docPr id="1" name="Рисунок 1" descr="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E7D">
        <w:rPr>
          <w:color w:val="000000"/>
        </w:rPr>
        <w:br w:type="textWrapping" w:clear="all"/>
      </w:r>
    </w:p>
    <w:p w:rsidR="007109BA" w:rsidRPr="000C5E7D" w:rsidRDefault="007109BA" w:rsidP="007109BA">
      <w:pPr>
        <w:ind w:firstLine="360"/>
        <w:rPr>
          <w:color w:val="000000"/>
        </w:rPr>
      </w:pP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Понимая значение темперамента в регуляции динамики психической деятельности и в сохранении жизненных констант организма, можно продумать рекомендации для развития ряда свойств темперамента испытуемого посредством коррекции некоторых черт характера.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Например, в сангвиниках важно поощрять трудолюбие, склонность к новизне, но при этом нужно контролировать нагрузки, чтобы они были в разумных пределах. Им следует тренировать дисциплинированность и учиться деловым контактам и четкости.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Холерикам с их выраженными лидерскими качествами желательно следить за позитивностью отношений с окружающими, не "выяснять отношений" в моменты конфликтов, а обсуждать возникшие проблемы позже в спокойной ситуации, контролировать стремление подчинять себе других людей, направить усилия на собственное эстетическое воспитание.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Трудолюбивым флегматикам стоит порекомендовать тренировать свой социальный интеллект (понимание людей, наблюдательность за переживаниями других, налаживание контактов и т.п.). В ряде случаев из-за скромности у них не всегда адекватная самооценка, которую в этих случаях важно повысить. </w:t>
      </w:r>
    </w:p>
    <w:p w:rsidR="007109BA" w:rsidRPr="000C5E7D" w:rsidRDefault="007109BA" w:rsidP="007109BA">
      <w:pPr>
        <w:ind w:firstLine="360"/>
        <w:jc w:val="both"/>
        <w:rPr>
          <w:color w:val="000000"/>
        </w:rPr>
      </w:pPr>
      <w:r w:rsidRPr="000C5E7D">
        <w:rPr>
          <w:color w:val="000000"/>
        </w:rPr>
        <w:t xml:space="preserve">Меланхоликам с их вдумчивостью и повышенной </w:t>
      </w:r>
      <w:proofErr w:type="spellStart"/>
      <w:r w:rsidRPr="000C5E7D">
        <w:rPr>
          <w:color w:val="000000"/>
        </w:rPr>
        <w:t>сензитивностью</w:t>
      </w:r>
      <w:proofErr w:type="spellEnd"/>
      <w:r w:rsidRPr="000C5E7D">
        <w:rPr>
          <w:color w:val="000000"/>
        </w:rPr>
        <w:t xml:space="preserve"> не стоит спешить включаться в виды деятельности и общения, где жесткая субординация. Им тоже нужно контролировать и </w:t>
      </w:r>
      <w:proofErr w:type="spellStart"/>
      <w:r w:rsidRPr="000C5E7D">
        <w:rPr>
          <w:color w:val="000000"/>
        </w:rPr>
        <w:t>рефлексировать</w:t>
      </w:r>
      <w:proofErr w:type="spellEnd"/>
      <w:r w:rsidRPr="000C5E7D">
        <w:rPr>
          <w:color w:val="000000"/>
        </w:rPr>
        <w:t xml:space="preserve"> свое отношение к другим (особенно избегать сильной веры в чей-то авторитет), настраиваться на успех в работе, а для этого рассчитывать сроки выполнения ее отдельных звеньев или частей. Для развития контактности и общительности желательно брать общественные нагрузки, позволяющие вступать в разные взаимоотношения с другими людьми, стараться участвовать в разных мероприятиях, выступать с докладами на конференциях. </w:t>
      </w:r>
    </w:p>
    <w:p w:rsidR="007109BA" w:rsidRPr="000C5E7D" w:rsidRDefault="007109BA" w:rsidP="007109BA">
      <w:pPr>
        <w:ind w:firstLine="360"/>
      </w:pPr>
    </w:p>
    <w:p w:rsidR="0085666E" w:rsidRDefault="0085666E"/>
    <w:sectPr w:rsidR="0085666E" w:rsidSect="00E8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600F9"/>
    <w:multiLevelType w:val="multilevel"/>
    <w:tmpl w:val="0E72A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7109BA"/>
    <w:rsid w:val="00060103"/>
    <w:rsid w:val="007109BA"/>
    <w:rsid w:val="0085666E"/>
    <w:rsid w:val="00A410AC"/>
    <w:rsid w:val="00B02C27"/>
    <w:rsid w:val="00E8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9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9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1932</Words>
  <Characters>11018</Characters>
  <Application>Microsoft Office Word</Application>
  <DocSecurity>0</DocSecurity>
  <Lines>91</Lines>
  <Paragraphs>25</Paragraphs>
  <ScaleCrop>false</ScaleCrop>
  <Company>DG Win&amp;Soft</Company>
  <LinksUpToDate>false</LinksUpToDate>
  <CharactersWithSpaces>12925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Компьютер 1</cp:lastModifiedBy>
  <cp:revision>5</cp:revision>
  <dcterms:created xsi:type="dcterms:W3CDTF">2011-03-01T13:41:00Z</dcterms:created>
  <dcterms:modified xsi:type="dcterms:W3CDTF">2016-03-28T06:49:00Z</dcterms:modified>
</cp:coreProperties>
</file>